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B9" w:rsidRPr="00490E67" w:rsidRDefault="00F03AB9" w:rsidP="00F03AB9">
      <w:pPr>
        <w:tabs>
          <w:tab w:val="left" w:pos="2216"/>
        </w:tabs>
        <w:jc w:val="both"/>
        <w:rPr>
          <w:b/>
          <w:bCs/>
          <w:sz w:val="28"/>
          <w:szCs w:val="28"/>
          <w:u w:val="single"/>
          <w:rtl/>
        </w:rPr>
      </w:pPr>
      <w:bookmarkStart w:id="0" w:name="_GoBack"/>
      <w:bookmarkEnd w:id="0"/>
      <w:r w:rsidRPr="00490E67">
        <w:rPr>
          <w:rFonts w:hint="cs"/>
          <w:b/>
          <w:bCs/>
          <w:sz w:val="28"/>
          <w:szCs w:val="28"/>
          <w:u w:val="single"/>
          <w:rtl/>
        </w:rPr>
        <w:t xml:space="preserve">الطلب على النفط : </w:t>
      </w:r>
    </w:p>
    <w:p w:rsidR="00F03AB9" w:rsidRDefault="00F03AB9" w:rsidP="00F03AB9">
      <w:pPr>
        <w:tabs>
          <w:tab w:val="left" w:pos="2216"/>
        </w:tabs>
        <w:jc w:val="both"/>
        <w:rPr>
          <w:sz w:val="28"/>
          <w:szCs w:val="28"/>
          <w:rtl/>
        </w:rPr>
      </w:pPr>
      <w:r>
        <w:rPr>
          <w:rFonts w:hint="cs"/>
          <w:sz w:val="28"/>
          <w:szCs w:val="28"/>
          <w:rtl/>
        </w:rPr>
        <w:t>ان النفط الخام لا يستهلك بشكله الخام ,ولا تتولد عنه طاقة الا اذا خضع لتكريره .فالنفط الخام هو بطبيعته مادة اولية .</w:t>
      </w:r>
    </w:p>
    <w:p w:rsidR="00F03AB9" w:rsidRDefault="00F03AB9" w:rsidP="00F03AB9">
      <w:pPr>
        <w:tabs>
          <w:tab w:val="left" w:pos="2216"/>
        </w:tabs>
        <w:jc w:val="both"/>
        <w:rPr>
          <w:sz w:val="28"/>
          <w:szCs w:val="28"/>
          <w:rtl/>
        </w:rPr>
      </w:pPr>
      <w:r>
        <w:rPr>
          <w:rFonts w:hint="cs"/>
          <w:sz w:val="28"/>
          <w:szCs w:val="28"/>
          <w:rtl/>
        </w:rPr>
        <w:t>فالعوامل المؤثرة على الطلب هي :</w:t>
      </w:r>
    </w:p>
    <w:p w:rsidR="00F03AB9" w:rsidRDefault="00F03AB9" w:rsidP="00F03AB9">
      <w:pPr>
        <w:tabs>
          <w:tab w:val="left" w:pos="2216"/>
        </w:tabs>
        <w:jc w:val="both"/>
        <w:rPr>
          <w:sz w:val="28"/>
          <w:szCs w:val="28"/>
          <w:rtl/>
        </w:rPr>
      </w:pPr>
      <w:r>
        <w:rPr>
          <w:rFonts w:hint="cs"/>
          <w:sz w:val="28"/>
          <w:szCs w:val="28"/>
          <w:rtl/>
        </w:rPr>
        <w:t>1- يرتبط الطلب على  الطاقة ولا سيما النفط ارتباطا وثيقا بمستوى النشاط الاقتصادي العام في الدولة .</w:t>
      </w:r>
    </w:p>
    <w:p w:rsidR="00F03AB9" w:rsidRDefault="00F03AB9" w:rsidP="00F03AB9">
      <w:pPr>
        <w:tabs>
          <w:tab w:val="left" w:pos="2216"/>
        </w:tabs>
        <w:jc w:val="both"/>
        <w:rPr>
          <w:sz w:val="28"/>
          <w:szCs w:val="28"/>
          <w:rtl/>
        </w:rPr>
      </w:pPr>
      <w:r>
        <w:rPr>
          <w:rFonts w:hint="cs"/>
          <w:sz w:val="28"/>
          <w:szCs w:val="28"/>
          <w:rtl/>
        </w:rPr>
        <w:t>2- اسعار الطاقة نفسها ولا سيما اسعار المشثقات النفطية التي تتضمن قدرا كبيرا من ضرائب المستهلك .</w:t>
      </w:r>
    </w:p>
    <w:p w:rsidR="00F03AB9" w:rsidRDefault="00F03AB9" w:rsidP="00F03AB9">
      <w:pPr>
        <w:tabs>
          <w:tab w:val="left" w:pos="2216"/>
        </w:tabs>
        <w:jc w:val="both"/>
        <w:rPr>
          <w:sz w:val="28"/>
          <w:szCs w:val="28"/>
          <w:rtl/>
        </w:rPr>
      </w:pPr>
      <w:r>
        <w:rPr>
          <w:rFonts w:hint="cs"/>
          <w:sz w:val="28"/>
          <w:szCs w:val="28"/>
          <w:rtl/>
        </w:rPr>
        <w:t>3- سعر صرف الدولار الامريكي وتاثيره على اسعار النفط .</w:t>
      </w:r>
    </w:p>
    <w:p w:rsidR="00F03AB9" w:rsidRDefault="00F03AB9" w:rsidP="00F03AB9">
      <w:pPr>
        <w:tabs>
          <w:tab w:val="left" w:pos="2216"/>
        </w:tabs>
        <w:jc w:val="both"/>
        <w:rPr>
          <w:sz w:val="28"/>
          <w:szCs w:val="28"/>
          <w:rtl/>
        </w:rPr>
      </w:pPr>
      <w:r>
        <w:rPr>
          <w:rFonts w:hint="cs"/>
          <w:sz w:val="28"/>
          <w:szCs w:val="28"/>
          <w:rtl/>
        </w:rPr>
        <w:t>4- الخزين النفطي الاستراتيجي .</w:t>
      </w:r>
    </w:p>
    <w:p w:rsidR="00F03AB9" w:rsidRDefault="00F03AB9" w:rsidP="00F03AB9">
      <w:pPr>
        <w:tabs>
          <w:tab w:val="left" w:pos="2216"/>
        </w:tabs>
        <w:jc w:val="both"/>
        <w:rPr>
          <w:sz w:val="28"/>
          <w:szCs w:val="28"/>
          <w:rtl/>
        </w:rPr>
      </w:pPr>
      <w:r>
        <w:rPr>
          <w:rFonts w:hint="cs"/>
          <w:sz w:val="28"/>
          <w:szCs w:val="28"/>
          <w:rtl/>
        </w:rPr>
        <w:t>5- انتاج دول منظمة اوبك وسياساتها النفطية .</w:t>
      </w:r>
    </w:p>
    <w:p w:rsidR="00F03AB9" w:rsidRDefault="00F03AB9" w:rsidP="00F03AB9">
      <w:pPr>
        <w:tabs>
          <w:tab w:val="left" w:pos="2216"/>
        </w:tabs>
        <w:jc w:val="both"/>
        <w:rPr>
          <w:sz w:val="28"/>
          <w:szCs w:val="28"/>
          <w:rtl/>
        </w:rPr>
      </w:pPr>
      <w:r>
        <w:rPr>
          <w:rFonts w:hint="cs"/>
          <w:sz w:val="28"/>
          <w:szCs w:val="28"/>
          <w:rtl/>
        </w:rPr>
        <w:t>6- تاثيرات المناخ .</w:t>
      </w:r>
    </w:p>
    <w:p w:rsidR="00F03AB9" w:rsidRDefault="00F03AB9" w:rsidP="00F03AB9">
      <w:pPr>
        <w:tabs>
          <w:tab w:val="left" w:pos="2216"/>
        </w:tabs>
        <w:jc w:val="both"/>
        <w:rPr>
          <w:sz w:val="28"/>
          <w:szCs w:val="28"/>
          <w:rtl/>
        </w:rPr>
      </w:pPr>
      <w:r>
        <w:rPr>
          <w:rFonts w:hint="cs"/>
          <w:sz w:val="28"/>
          <w:szCs w:val="28"/>
          <w:rtl/>
        </w:rPr>
        <w:t>7- متوسط دخل الفرد .</w:t>
      </w:r>
    </w:p>
    <w:p w:rsidR="00F03AB9" w:rsidRDefault="00F03AB9" w:rsidP="00F03AB9">
      <w:pPr>
        <w:tabs>
          <w:tab w:val="left" w:pos="2216"/>
        </w:tabs>
        <w:jc w:val="both"/>
        <w:rPr>
          <w:sz w:val="28"/>
          <w:szCs w:val="28"/>
          <w:rtl/>
        </w:rPr>
      </w:pPr>
      <w:r>
        <w:rPr>
          <w:rFonts w:hint="cs"/>
          <w:sz w:val="28"/>
          <w:szCs w:val="28"/>
          <w:rtl/>
        </w:rPr>
        <w:t>8- هيكل الانتاج القومي .</w:t>
      </w:r>
    </w:p>
    <w:p w:rsidR="00F03AB9" w:rsidRDefault="00F03AB9" w:rsidP="00F03AB9">
      <w:pPr>
        <w:tabs>
          <w:tab w:val="left" w:pos="2216"/>
        </w:tabs>
        <w:jc w:val="both"/>
        <w:rPr>
          <w:sz w:val="28"/>
          <w:szCs w:val="28"/>
          <w:rtl/>
        </w:rPr>
      </w:pPr>
      <w:r>
        <w:rPr>
          <w:rFonts w:hint="cs"/>
          <w:sz w:val="28"/>
          <w:szCs w:val="28"/>
          <w:rtl/>
        </w:rPr>
        <w:t>9- القوانين المنظمة لاستهلاك الطاقة .</w:t>
      </w:r>
    </w:p>
    <w:p w:rsidR="00F03AB9" w:rsidRDefault="00F03AB9" w:rsidP="00F03AB9">
      <w:pPr>
        <w:tabs>
          <w:tab w:val="left" w:pos="2216"/>
        </w:tabs>
        <w:jc w:val="both"/>
        <w:rPr>
          <w:sz w:val="28"/>
          <w:szCs w:val="28"/>
          <w:rtl/>
        </w:rPr>
      </w:pPr>
      <w:r>
        <w:rPr>
          <w:rFonts w:hint="cs"/>
          <w:sz w:val="28"/>
          <w:szCs w:val="28"/>
          <w:rtl/>
        </w:rPr>
        <w:t>10- اهمية النمو السكاني .</w:t>
      </w:r>
    </w:p>
    <w:p w:rsidR="00F03AB9" w:rsidRDefault="00F03AB9" w:rsidP="00F03AB9">
      <w:pPr>
        <w:tabs>
          <w:tab w:val="left" w:pos="2216"/>
        </w:tabs>
        <w:jc w:val="both"/>
        <w:rPr>
          <w:sz w:val="28"/>
          <w:szCs w:val="28"/>
          <w:rtl/>
        </w:rPr>
      </w:pPr>
      <w:r>
        <w:rPr>
          <w:rFonts w:hint="cs"/>
          <w:sz w:val="28"/>
          <w:szCs w:val="28"/>
          <w:rtl/>
        </w:rPr>
        <w:t>11- انماط استهلاك الطاقة (الاهمية النسبية للنفط ضمن مصادر الطاقة البديلة في كل قطاع ) .</w:t>
      </w:r>
    </w:p>
    <w:p w:rsidR="00F03AB9" w:rsidRDefault="00F03AB9" w:rsidP="00F03AB9">
      <w:pPr>
        <w:tabs>
          <w:tab w:val="left" w:pos="2216"/>
        </w:tabs>
        <w:jc w:val="both"/>
        <w:rPr>
          <w:sz w:val="28"/>
          <w:szCs w:val="28"/>
          <w:rtl/>
        </w:rPr>
      </w:pPr>
      <w:r>
        <w:rPr>
          <w:rFonts w:hint="cs"/>
          <w:sz w:val="28"/>
          <w:szCs w:val="28"/>
          <w:rtl/>
        </w:rPr>
        <w:t xml:space="preserve">12- توقعات الوحدات الاقتصادية المختلفة حول مستقبل السوق . </w:t>
      </w:r>
    </w:p>
    <w:p w:rsidR="00F03AB9" w:rsidRDefault="00F03AB9" w:rsidP="00F03AB9">
      <w:pPr>
        <w:tabs>
          <w:tab w:val="left" w:pos="2216"/>
          <w:tab w:val="left" w:pos="7166"/>
        </w:tabs>
        <w:jc w:val="both"/>
        <w:rPr>
          <w:sz w:val="28"/>
          <w:szCs w:val="28"/>
          <w:rtl/>
        </w:rPr>
      </w:pPr>
      <w:r>
        <w:rPr>
          <w:rFonts w:hint="cs"/>
          <w:sz w:val="28"/>
          <w:szCs w:val="28"/>
          <w:rtl/>
        </w:rPr>
        <w:t>13- مجموعة العوامل غير الاقتصادية .</w:t>
      </w:r>
      <w:r>
        <w:rPr>
          <w:sz w:val="28"/>
          <w:szCs w:val="28"/>
          <w:rtl/>
        </w:rPr>
        <w:tab/>
      </w:r>
    </w:p>
    <w:p w:rsidR="00F03AB9" w:rsidRDefault="00F03AB9" w:rsidP="00F03AB9">
      <w:pPr>
        <w:tabs>
          <w:tab w:val="left" w:pos="2216"/>
        </w:tabs>
        <w:jc w:val="both"/>
        <w:rPr>
          <w:sz w:val="28"/>
          <w:szCs w:val="28"/>
          <w:rtl/>
        </w:rPr>
      </w:pPr>
      <w:r>
        <w:rPr>
          <w:rFonts w:hint="cs"/>
          <w:sz w:val="28"/>
          <w:szCs w:val="28"/>
          <w:rtl/>
        </w:rPr>
        <w:t>مرونة الطلب على النفط :</w:t>
      </w:r>
    </w:p>
    <w:p w:rsidR="00F03AB9" w:rsidRDefault="00F03AB9" w:rsidP="00F03AB9">
      <w:pPr>
        <w:tabs>
          <w:tab w:val="left" w:pos="2216"/>
        </w:tabs>
        <w:jc w:val="both"/>
        <w:rPr>
          <w:sz w:val="28"/>
          <w:szCs w:val="28"/>
          <w:rtl/>
        </w:rPr>
      </w:pPr>
      <w:r>
        <w:rPr>
          <w:rFonts w:hint="cs"/>
          <w:sz w:val="28"/>
          <w:szCs w:val="28"/>
          <w:rtl/>
        </w:rPr>
        <w:t>تمثل مرونة الطلب على النفط درجة استجابة الكميات المطلوبة للتغيرات التي تحدث في احد العوامل الرئيسية المحددة للطلب . مع افتراض ثبات بقية العناصر . ويترتب على قلة المرونة على النفط اثارا اقتصادية هي :</w:t>
      </w:r>
    </w:p>
    <w:p w:rsidR="00F03AB9" w:rsidRDefault="00F03AB9" w:rsidP="00F03AB9">
      <w:pPr>
        <w:tabs>
          <w:tab w:val="left" w:pos="2216"/>
        </w:tabs>
        <w:jc w:val="both"/>
        <w:rPr>
          <w:sz w:val="28"/>
          <w:szCs w:val="28"/>
          <w:rtl/>
        </w:rPr>
      </w:pPr>
      <w:r>
        <w:rPr>
          <w:rFonts w:hint="cs"/>
          <w:sz w:val="28"/>
          <w:szCs w:val="28"/>
          <w:rtl/>
        </w:rPr>
        <w:t>1- الاثار التي تنجم عن ضآلة المرونة على النفط تتعلق بالتقلبات الحادة التي تتعرض لها اسعاره . ومن الواضح انه كلما كان الطلب على السلعة يتمتع بدرجة كبيرة من المرونة كلما كان ذلك من العوامل المؤدية الى قيام التوازن تلقائيا دون ان تصاحب ذلك تغيرات كثيرة في الاسعار .</w:t>
      </w:r>
    </w:p>
    <w:p w:rsidR="00F03AB9" w:rsidRDefault="00F03AB9" w:rsidP="00F03AB9">
      <w:pPr>
        <w:tabs>
          <w:tab w:val="left" w:pos="2216"/>
        </w:tabs>
        <w:jc w:val="both"/>
        <w:rPr>
          <w:sz w:val="28"/>
          <w:szCs w:val="28"/>
          <w:rtl/>
        </w:rPr>
      </w:pPr>
      <w:r>
        <w:rPr>
          <w:rFonts w:hint="cs"/>
          <w:sz w:val="28"/>
          <w:szCs w:val="28"/>
          <w:rtl/>
        </w:rPr>
        <w:lastRenderedPageBreak/>
        <w:t xml:space="preserve">2- الاثر الثاني السياسة الضريبية : </w:t>
      </w:r>
    </w:p>
    <w:p w:rsidR="00F03AB9" w:rsidRDefault="00F03AB9" w:rsidP="00F03AB9">
      <w:pPr>
        <w:tabs>
          <w:tab w:val="left" w:pos="2216"/>
        </w:tabs>
        <w:jc w:val="both"/>
        <w:rPr>
          <w:sz w:val="28"/>
          <w:szCs w:val="28"/>
          <w:rtl/>
        </w:rPr>
      </w:pPr>
      <w:r>
        <w:rPr>
          <w:rFonts w:hint="cs"/>
          <w:sz w:val="28"/>
          <w:szCs w:val="28"/>
          <w:rtl/>
        </w:rPr>
        <w:t xml:space="preserve">وبسبب قلة المرونة على النفط اصبحت المنتجات النفطية مادة ملائمة لفرض الضرائب حيث تتحدد الضريبة على اساس الطلب على المنتجات النفطية فتكون مرتفعة عندما يكون الطلب على النفط ضئيل المرونة , تنخفض الضريبة بارتفارع درجة المرونة . </w:t>
      </w:r>
    </w:p>
    <w:p w:rsidR="00F03AB9" w:rsidRDefault="00F03AB9" w:rsidP="00F03AB9">
      <w:pPr>
        <w:tabs>
          <w:tab w:val="left" w:pos="2216"/>
        </w:tabs>
        <w:jc w:val="both"/>
        <w:rPr>
          <w:sz w:val="28"/>
          <w:szCs w:val="28"/>
          <w:rtl/>
        </w:rPr>
      </w:pPr>
      <w:r>
        <w:rPr>
          <w:rFonts w:hint="cs"/>
          <w:sz w:val="28"/>
          <w:szCs w:val="28"/>
          <w:rtl/>
        </w:rPr>
        <w:t>3- الاثر الثالث الايرادات التي تحصل عليها الحكومات المنتجة للنفط الخام :</w:t>
      </w:r>
    </w:p>
    <w:p w:rsidR="00F03AB9" w:rsidRDefault="00F03AB9" w:rsidP="00F03AB9">
      <w:pPr>
        <w:tabs>
          <w:tab w:val="left" w:pos="2216"/>
        </w:tabs>
        <w:jc w:val="both"/>
        <w:rPr>
          <w:sz w:val="28"/>
          <w:szCs w:val="28"/>
          <w:rtl/>
        </w:rPr>
      </w:pPr>
      <w:r>
        <w:rPr>
          <w:rFonts w:hint="cs"/>
          <w:sz w:val="28"/>
          <w:szCs w:val="28"/>
          <w:rtl/>
        </w:rPr>
        <w:t xml:space="preserve">فيترتب على قلة المرونة ان ارتفاع الاسعار لايؤدي في المدى القصير الى انخفاض ملحوظ في حجم المبيعات . </w:t>
      </w: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F03AB9" w:rsidRDefault="00F03AB9" w:rsidP="00F03AB9">
      <w:pPr>
        <w:tabs>
          <w:tab w:val="left" w:pos="2216"/>
        </w:tabs>
        <w:jc w:val="both"/>
        <w:rPr>
          <w:sz w:val="28"/>
          <w:szCs w:val="28"/>
          <w:rtl/>
        </w:rPr>
      </w:pPr>
    </w:p>
    <w:p w:rsidR="007C7C2D" w:rsidRDefault="007C7C2D"/>
    <w:sectPr w:rsidR="007C7C2D" w:rsidSect="009403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EA"/>
    <w:rsid w:val="000716EA"/>
    <w:rsid w:val="007C7C2D"/>
    <w:rsid w:val="00940312"/>
    <w:rsid w:val="009C146D"/>
    <w:rsid w:val="00B90F79"/>
    <w:rsid w:val="00F03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5</cp:revision>
  <cp:lastPrinted>2016-08-31T05:39:00Z</cp:lastPrinted>
  <dcterms:created xsi:type="dcterms:W3CDTF">2016-08-31T04:55:00Z</dcterms:created>
  <dcterms:modified xsi:type="dcterms:W3CDTF">2016-08-31T05:39:00Z</dcterms:modified>
</cp:coreProperties>
</file>